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12973D7" w14:textId="10DBBC19" w:rsidR="009C14DB" w:rsidRDefault="009C14DB" w:rsidP="009C14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BF2">
        <w:rPr>
          <w:rFonts w:ascii="Arial" w:hAnsi="Arial" w:cs="Arial"/>
          <w:sz w:val="24"/>
          <w:szCs w:val="24"/>
        </w:rPr>
        <w:t>Załącznik nr 2</w:t>
      </w:r>
      <w:r>
        <w:rPr>
          <w:rFonts w:ascii="Arial" w:hAnsi="Arial" w:cs="Arial"/>
          <w:sz w:val="24"/>
          <w:szCs w:val="24"/>
        </w:rPr>
        <w:t>b</w:t>
      </w:r>
      <w:r w:rsidRPr="00ED0B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1D908C25" w14:textId="77777777" w:rsidR="009C14DB" w:rsidRPr="00ED0BF2" w:rsidRDefault="009C14DB" w:rsidP="009C14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77909F" w14:textId="2C873BBF" w:rsidR="00AC3F26" w:rsidRPr="00804665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804665">
        <w:rPr>
          <w:rFonts w:ascii="Arial" w:eastAsia="Times New Roman" w:hAnsi="Arial" w:cs="Arial"/>
          <w:b/>
          <w:bCs/>
          <w:lang w:eastAsia="pl-PL"/>
        </w:rPr>
        <w:t>Formularz klauzuli informacyjnej</w:t>
      </w:r>
      <w:r w:rsidR="00804665" w:rsidRPr="00804665">
        <w:rPr>
          <w:rFonts w:ascii="Arial" w:eastAsia="Times New Roman" w:hAnsi="Arial" w:cs="Arial"/>
          <w:b/>
          <w:bCs/>
          <w:lang w:eastAsia="pl-PL"/>
        </w:rPr>
        <w:t>/ Zarząd Województwa Śląskiego pełniący rolę Instytucji Zarządzającej programu Fundusze Europejskie dla Śląskiego 2021-2027</w:t>
      </w:r>
    </w:p>
    <w:p w14:paraId="22088CEF" w14:textId="77777777" w:rsidR="00804665" w:rsidRDefault="00804665" w:rsidP="00887A8D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5DE8139" w14:textId="6F18B5EF" w:rsidR="00887A8D" w:rsidRPr="00804665" w:rsidRDefault="007C3698" w:rsidP="00887A8D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1B5143D" w14:textId="3D137116" w:rsidR="002867B6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7033A9D6" w14:textId="77777777" w:rsidR="00804665" w:rsidRPr="00BD437E" w:rsidRDefault="00804665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 xml:space="preserve">Dane osobowe </w:t>
      </w:r>
      <w:proofErr w:type="gramStart"/>
      <w:r w:rsidRPr="7B844C3B">
        <w:rPr>
          <w:rFonts w:ascii="Arial" w:eastAsia="Times New Roman" w:hAnsi="Arial" w:cs="Arial"/>
          <w:lang w:eastAsia="pl-PL"/>
        </w:rPr>
        <w:t>przetwarzamy</w:t>
      </w:r>
      <w:proofErr w:type="gramEnd"/>
      <w:r w:rsidRPr="7B844C3B">
        <w:rPr>
          <w:rFonts w:ascii="Arial" w:eastAsia="Times New Roman" w:hAnsi="Arial" w:cs="Arial"/>
          <w:lang w:eastAsia="pl-PL"/>
        </w:rPr>
        <w:t xml:space="preserve">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proofErr w:type="gram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proofErr w:type="gram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lastRenderedPageBreak/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6EC7F54E" w14:textId="2F326387" w:rsidR="00AC3F26" w:rsidRDefault="00E766E4" w:rsidP="016C2466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lastRenderedPageBreak/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7E61684E" w14:textId="77777777" w:rsidR="00EC6265" w:rsidRDefault="00EC6265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</w:p>
    <w:p w14:paraId="640B90BF" w14:textId="3B210FA1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 xml:space="preserve">Ponadto istnieje możliwość wniesienia skargi do Prezesa Urzędu Ochrony Danych </w:t>
      </w:r>
      <w:proofErr w:type="gramStart"/>
      <w:r w:rsidRPr="016C2466">
        <w:rPr>
          <w:rFonts w:ascii="Arial" w:hAnsi="Arial" w:cs="Arial"/>
          <w:sz w:val="22"/>
          <w:szCs w:val="22"/>
        </w:rPr>
        <w:t>Osobowych</w:t>
      </w:r>
      <w:proofErr w:type="gramEnd"/>
      <w:r w:rsidRPr="016C2466">
        <w:rPr>
          <w:rFonts w:ascii="Arial" w:hAnsi="Arial" w:cs="Arial"/>
          <w:sz w:val="22"/>
          <w:szCs w:val="22"/>
        </w:rPr>
        <w:t xml:space="preserve">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39582C2" w14:textId="77777777" w:rsidR="00804665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39C4A58" w14:textId="67FF2E06" w:rsidR="00804665" w:rsidRPr="00BF363F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BF363F">
        <w:rPr>
          <w:rFonts w:ascii="Arial" w:hAnsi="Arial" w:cs="Arial"/>
          <w:b/>
          <w:color w:val="000000"/>
          <w:sz w:val="20"/>
          <w:szCs w:val="20"/>
        </w:rPr>
        <w:t>Zapoznałem się/ zapoznałam się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z informacją</w:t>
      </w:r>
      <w:r w:rsidRPr="00BF363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DDCD7CD" w14:textId="77777777" w:rsidR="00804665" w:rsidRPr="00BF363F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5C4FB866" w14:textId="77777777" w:rsidR="00804665" w:rsidRPr="00BF363F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9621497" w14:textId="3EF14B7A" w:rsidR="00804665" w:rsidRPr="002E1B95" w:rsidRDefault="00D20A9A" w:rsidP="0080466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…………………</w:t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>, dn. ...........................</w:t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ab/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ab/>
        <w:t xml:space="preserve">    </w:t>
      </w:r>
      <w:r w:rsidR="00804665">
        <w:rPr>
          <w:rFonts w:ascii="Arial" w:hAnsi="Arial" w:cs="Arial"/>
          <w:bCs/>
          <w:color w:val="000000"/>
          <w:sz w:val="20"/>
          <w:szCs w:val="20"/>
        </w:rPr>
        <w:t xml:space="preserve">                 </w:t>
      </w:r>
      <w:r w:rsidR="00804665" w:rsidRPr="002E1B95"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............................................................... </w:t>
      </w:r>
    </w:p>
    <w:p w14:paraId="42BCE881" w14:textId="77777777" w:rsidR="00804665" w:rsidRPr="002E1B95" w:rsidRDefault="00804665" w:rsidP="0080466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</w:t>
      </w:r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(data) </w:t>
      </w:r>
      <w:r w:rsidRPr="002E1B95">
        <w:rPr>
          <w:rFonts w:ascii="Arial" w:hAnsi="Arial" w:cs="Arial"/>
          <w:bCs/>
          <w:color w:val="000000"/>
          <w:sz w:val="20"/>
          <w:szCs w:val="20"/>
        </w:rPr>
        <w:tab/>
      </w:r>
      <w:r w:rsidRPr="002E1B95">
        <w:rPr>
          <w:rFonts w:ascii="Arial" w:hAnsi="Arial" w:cs="Arial"/>
          <w:bCs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</w:t>
      </w:r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proofErr w:type="gramStart"/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   (</w:t>
      </w:r>
      <w:proofErr w:type="gramEnd"/>
      <w:r w:rsidRPr="002E1B95">
        <w:rPr>
          <w:rFonts w:ascii="Arial" w:hAnsi="Arial" w:cs="Arial"/>
          <w:bCs/>
          <w:color w:val="000000"/>
          <w:sz w:val="20"/>
          <w:szCs w:val="20"/>
        </w:rPr>
        <w:t xml:space="preserve">czytelny podpis osoby zgłaszającej się) </w:t>
      </w:r>
    </w:p>
    <w:p w14:paraId="64307C3F" w14:textId="77777777" w:rsidR="00804665" w:rsidRPr="002E1B95" w:rsidRDefault="00804665" w:rsidP="0080466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05E454F7" w14:textId="77777777" w:rsidR="00804665" w:rsidRDefault="00804665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FDC5" w14:textId="77777777" w:rsidR="00DB4C1F" w:rsidRDefault="00DB4C1F" w:rsidP="00B2422A">
      <w:pPr>
        <w:spacing w:after="0" w:line="240" w:lineRule="auto"/>
      </w:pPr>
      <w:r>
        <w:separator/>
      </w:r>
    </w:p>
  </w:endnote>
  <w:endnote w:type="continuationSeparator" w:id="0">
    <w:p w14:paraId="25921F8C" w14:textId="77777777" w:rsidR="00DB4C1F" w:rsidRDefault="00DB4C1F" w:rsidP="00B2422A">
      <w:pPr>
        <w:spacing w:after="0" w:line="240" w:lineRule="auto"/>
      </w:pPr>
      <w:r>
        <w:continuationSeparator/>
      </w:r>
    </w:p>
  </w:endnote>
  <w:endnote w:type="continuationNotice" w:id="1">
    <w:p w14:paraId="7C3C6E91" w14:textId="77777777" w:rsidR="00DB4C1F" w:rsidRDefault="00DB4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D1B3" w14:textId="77777777" w:rsidR="00DB4C1F" w:rsidRDefault="00DB4C1F" w:rsidP="00B2422A">
      <w:pPr>
        <w:spacing w:after="0" w:line="240" w:lineRule="auto"/>
      </w:pPr>
      <w:r>
        <w:separator/>
      </w:r>
    </w:p>
  </w:footnote>
  <w:footnote w:type="continuationSeparator" w:id="0">
    <w:p w14:paraId="183A334A" w14:textId="77777777" w:rsidR="00DB4C1F" w:rsidRDefault="00DB4C1F" w:rsidP="00B2422A">
      <w:pPr>
        <w:spacing w:after="0" w:line="240" w:lineRule="auto"/>
      </w:pPr>
      <w:r>
        <w:continuationSeparator/>
      </w:r>
    </w:p>
  </w:footnote>
  <w:footnote w:type="continuationNotice" w:id="1">
    <w:p w14:paraId="069816A3" w14:textId="77777777" w:rsidR="00DB4C1F" w:rsidRDefault="00DB4C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DF70" w14:textId="42E59AD4" w:rsidR="00D77CF5" w:rsidRDefault="00EC6265">
    <w:pPr>
      <w:pStyle w:val="Nagwek"/>
    </w:pPr>
    <w:r>
      <w:rPr>
        <w:noProof/>
      </w:rPr>
      <w:drawing>
        <wp:inline distT="0" distB="0" distL="0" distR="0" wp14:anchorId="7D719A4B" wp14:editId="00C51CB5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2945695">
    <w:abstractNumId w:val="2"/>
  </w:num>
  <w:num w:numId="2" w16cid:durableId="1642349869">
    <w:abstractNumId w:val="9"/>
  </w:num>
  <w:num w:numId="3" w16cid:durableId="1045255425">
    <w:abstractNumId w:val="4"/>
  </w:num>
  <w:num w:numId="4" w16cid:durableId="1764035427">
    <w:abstractNumId w:val="7"/>
  </w:num>
  <w:num w:numId="5" w16cid:durableId="1748728116">
    <w:abstractNumId w:val="1"/>
  </w:num>
  <w:num w:numId="6" w16cid:durableId="507451333">
    <w:abstractNumId w:val="8"/>
  </w:num>
  <w:num w:numId="7" w16cid:durableId="1649478026">
    <w:abstractNumId w:val="0"/>
  </w:num>
  <w:num w:numId="8" w16cid:durableId="165098788">
    <w:abstractNumId w:val="3"/>
  </w:num>
  <w:num w:numId="9" w16cid:durableId="1467771126">
    <w:abstractNumId w:val="10"/>
  </w:num>
  <w:num w:numId="10" w16cid:durableId="1015693456">
    <w:abstractNumId w:val="6"/>
  </w:num>
  <w:num w:numId="11" w16cid:durableId="150563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67DC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4665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4DB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61A8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0A9A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B4C1F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C6265"/>
    <w:rsid w:val="00ED55C1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1455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Czernek-Jonkisz</cp:lastModifiedBy>
  <cp:revision>6</cp:revision>
  <dcterms:created xsi:type="dcterms:W3CDTF">2024-06-19T10:10:00Z</dcterms:created>
  <dcterms:modified xsi:type="dcterms:W3CDTF">2025-03-31T04:16:00Z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